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27806" w14:textId="06EC421D" w:rsidR="00EB4EB7" w:rsidRDefault="00EB4EB7" w:rsidP="007D4569">
      <w:pPr>
        <w:pStyle w:val="Heading1"/>
        <w:rPr>
          <w:color w:val="auto"/>
          <w:spacing w:val="-10"/>
          <w:kern w:val="28"/>
          <w:sz w:val="56"/>
          <w:szCs w:val="56"/>
        </w:rPr>
      </w:pPr>
      <w:r w:rsidRPr="00EB4EB7">
        <w:rPr>
          <w:color w:val="auto"/>
          <w:spacing w:val="-10"/>
          <w:kern w:val="28"/>
          <w:sz w:val="56"/>
          <w:szCs w:val="56"/>
        </w:rPr>
        <w:t xml:space="preserve">Value of Technology Strategic </w:t>
      </w:r>
      <w:proofErr w:type="spellStart"/>
      <w:r w:rsidRPr="00EB4EB7">
        <w:rPr>
          <w:color w:val="auto"/>
          <w:spacing w:val="-10"/>
          <w:kern w:val="28"/>
          <w:sz w:val="56"/>
          <w:szCs w:val="56"/>
        </w:rPr>
        <w:t>Roadmap</w:t>
      </w:r>
      <w:r>
        <w:rPr>
          <w:color w:val="auto"/>
          <w:spacing w:val="-10"/>
          <w:kern w:val="28"/>
          <w:sz w:val="56"/>
          <w:szCs w:val="56"/>
        </w:rPr>
        <w:t>ping</w:t>
      </w:r>
      <w:proofErr w:type="spellEnd"/>
      <w:r>
        <w:rPr>
          <w:color w:val="auto"/>
          <w:spacing w:val="-10"/>
          <w:kern w:val="28"/>
          <w:sz w:val="56"/>
          <w:szCs w:val="56"/>
        </w:rPr>
        <w:t xml:space="preserve"> for the State of Minnesota</w:t>
      </w:r>
    </w:p>
    <w:p w14:paraId="793DABC2" w14:textId="3BAAC1A0" w:rsidR="007D4569" w:rsidRDefault="00EB4EB7" w:rsidP="007D4569">
      <w:pPr>
        <w:pStyle w:val="Heading1"/>
      </w:pPr>
      <w:r>
        <w:t>Facilitators:</w:t>
      </w:r>
    </w:p>
    <w:p w14:paraId="4BD557F8" w14:textId="77777777" w:rsidR="00EB4EB7" w:rsidRDefault="00EB4EB7" w:rsidP="00EB4EB7">
      <w:pPr>
        <w:pStyle w:val="ListParagraph"/>
        <w:numPr>
          <w:ilvl w:val="0"/>
          <w:numId w:val="7"/>
        </w:numPr>
      </w:pPr>
      <w:r>
        <w:t xml:space="preserve">Sarah </w:t>
      </w:r>
      <w:proofErr w:type="spellStart"/>
      <w:r>
        <w:t>Mixdorf</w:t>
      </w:r>
      <w:proofErr w:type="spellEnd"/>
      <w:r>
        <w:t>, Field Sales Representative, State and Local Government, Google</w:t>
      </w:r>
    </w:p>
    <w:p w14:paraId="529C9E42" w14:textId="77777777" w:rsidR="00EB4EB7" w:rsidRDefault="00EB4EB7" w:rsidP="00EB4EB7">
      <w:pPr>
        <w:pStyle w:val="ListParagraph"/>
        <w:numPr>
          <w:ilvl w:val="0"/>
          <w:numId w:val="7"/>
        </w:numPr>
      </w:pPr>
      <w:r>
        <w:t>Laura Crane, Midwest Account Director, State Government, Workday</w:t>
      </w:r>
    </w:p>
    <w:p w14:paraId="20D2EB46" w14:textId="64B53C71" w:rsidR="00EB4EB7" w:rsidRPr="00EB4EB7" w:rsidRDefault="00EB4EB7" w:rsidP="00EB4EB7">
      <w:pPr>
        <w:pStyle w:val="ListParagraph"/>
        <w:numPr>
          <w:ilvl w:val="0"/>
          <w:numId w:val="7"/>
        </w:numPr>
      </w:pPr>
      <w:r>
        <w:t>Peter Carls</w:t>
      </w:r>
      <w:r>
        <w:t>on, VP of Partnerships, Nerdery</w:t>
      </w:r>
    </w:p>
    <w:p w14:paraId="307FE8F3" w14:textId="77777777" w:rsidR="007D4569" w:rsidRDefault="007D4569" w:rsidP="007D4569">
      <w:pPr>
        <w:pStyle w:val="Heading2"/>
      </w:pPr>
      <w:r>
        <w:t>Introduction</w:t>
      </w:r>
    </w:p>
    <w:p w14:paraId="2C6E2B2C" w14:textId="060511F1" w:rsidR="007D4569" w:rsidRDefault="007D4569" w:rsidP="007D4569">
      <w:r w:rsidRPr="0069696B">
        <w:rPr>
          <w:b/>
          <w:bCs/>
        </w:rPr>
        <w:t>Topic:</w:t>
      </w:r>
      <w:r>
        <w:t xml:space="preserve"> </w:t>
      </w:r>
      <w:r w:rsidR="00EB4EB7" w:rsidRPr="00EB4EB7">
        <w:t xml:space="preserve">Value of Technology Strategic </w:t>
      </w:r>
      <w:proofErr w:type="spellStart"/>
      <w:r w:rsidR="00EB4EB7" w:rsidRPr="00EB4EB7">
        <w:t>Roadmapping</w:t>
      </w:r>
      <w:proofErr w:type="spellEnd"/>
      <w:r w:rsidR="00EB4EB7" w:rsidRPr="00EB4EB7">
        <w:t xml:space="preserve"> for the State of Minnesota</w:t>
      </w:r>
    </w:p>
    <w:p w14:paraId="410F00C9" w14:textId="065F479C" w:rsidR="0069696B" w:rsidRDefault="00EB4EB7" w:rsidP="0069696B">
      <w:r>
        <w:rPr>
          <w:b/>
          <w:bCs/>
        </w:rPr>
        <w:t xml:space="preserve">Description: </w:t>
      </w:r>
      <w:r w:rsidRPr="00EB4EB7">
        <w:rPr>
          <w:bCs/>
        </w:rPr>
        <w:t xml:space="preserve">This roundtable discussion will explore how </w:t>
      </w:r>
      <w:proofErr w:type="spellStart"/>
      <w:r w:rsidRPr="00EB4EB7">
        <w:rPr>
          <w:bCs/>
        </w:rPr>
        <w:t>roadmapping</w:t>
      </w:r>
      <w:proofErr w:type="spellEnd"/>
      <w:r w:rsidRPr="00EB4EB7">
        <w:rPr>
          <w:bCs/>
        </w:rPr>
        <w:t xml:space="preserve"> can help establish priorities, identify key resources, and ensure alignment between technology initiatives and the state's overarching goals.</w:t>
      </w:r>
    </w:p>
    <w:p w14:paraId="661DC32D" w14:textId="493ED311" w:rsidR="0069696B" w:rsidRDefault="00EB4EB7" w:rsidP="0069696B">
      <w:pPr>
        <w:pStyle w:val="Heading2"/>
      </w:pPr>
      <w:r>
        <w:t>Key Discussion Points</w:t>
      </w:r>
    </w:p>
    <w:p w14:paraId="170A83E6" w14:textId="77777777" w:rsidR="00EB4EB7" w:rsidRPr="00EB4EB7" w:rsidRDefault="00EB4EB7" w:rsidP="00EB4EB7">
      <w:r w:rsidRPr="00EB4EB7">
        <w:t xml:space="preserve">·         </w:t>
      </w:r>
      <w:r w:rsidRPr="00EB4EB7">
        <w:rPr>
          <w:u w:val="single"/>
        </w:rPr>
        <w:t>Defining the "Why"</w:t>
      </w:r>
      <w:r w:rsidRPr="00EB4EB7">
        <w:t>: Understanding the strategic imperatives driving the need for a technology roadmap. This includes aligning with citizen needs, improving service delivery, and optimizing resource allocation.</w:t>
      </w:r>
    </w:p>
    <w:p w14:paraId="0972D750" w14:textId="77777777" w:rsidR="00EB4EB7" w:rsidRPr="00EB4EB7" w:rsidRDefault="00EB4EB7" w:rsidP="00EB4EB7">
      <w:r w:rsidRPr="00EB4EB7">
        <w:t xml:space="preserve">·         </w:t>
      </w:r>
      <w:r w:rsidRPr="00EB4EB7">
        <w:rPr>
          <w:u w:val="single"/>
        </w:rPr>
        <w:t>Prioritization</w:t>
      </w:r>
      <w:r w:rsidRPr="00EB4EB7">
        <w:t xml:space="preserve">: How </w:t>
      </w:r>
      <w:proofErr w:type="spellStart"/>
      <w:r w:rsidRPr="00EB4EB7">
        <w:t>roadmapping</w:t>
      </w:r>
      <w:proofErr w:type="spellEnd"/>
      <w:r w:rsidRPr="00EB4EB7">
        <w:t xml:space="preserve"> facilitates the prioritization of IT projects based on strategic impact, urgency, and available resources. We'll discuss methodologies for ranking projects and aligning them with the state's strategic objectives.</w:t>
      </w:r>
    </w:p>
    <w:p w14:paraId="15BAD9DA" w14:textId="77777777" w:rsidR="00EB4EB7" w:rsidRPr="00EB4EB7" w:rsidRDefault="00EB4EB7" w:rsidP="00EB4EB7">
      <w:r w:rsidRPr="00EB4EB7">
        <w:t xml:space="preserve">·         </w:t>
      </w:r>
      <w:r w:rsidRPr="00EB4EB7">
        <w:rPr>
          <w:u w:val="single"/>
        </w:rPr>
        <w:t>Resource Allocation</w:t>
      </w:r>
      <w:r w:rsidRPr="00EB4EB7">
        <w:t>: Identifying and securing the necessary resources (budgetary, personnel, technological) for successful roadmap implementation. This includes strategies for making the case for investment and navigating potential resource constraints within the public sector.</w:t>
      </w:r>
    </w:p>
    <w:p w14:paraId="3C44461B" w14:textId="77777777" w:rsidR="00EB4EB7" w:rsidRPr="00EB4EB7" w:rsidRDefault="00EB4EB7" w:rsidP="00EB4EB7">
      <w:r w:rsidRPr="00EB4EB7">
        <w:t xml:space="preserve">·         </w:t>
      </w:r>
      <w:r w:rsidRPr="00EB4EB7">
        <w:rPr>
          <w:u w:val="single"/>
        </w:rPr>
        <w:t>Engagement</w:t>
      </w:r>
      <w:r w:rsidRPr="00EB4EB7">
        <w:t>: The importance of collaboration and buy-in from various stakeholders, including agency leadership, IT teams, and end-users. We'll discuss effective communication strategies and methods for gathering input and feedback.</w:t>
      </w:r>
    </w:p>
    <w:p w14:paraId="22423F58" w14:textId="77777777" w:rsidR="00EB4EB7" w:rsidRPr="00EB4EB7" w:rsidRDefault="00EB4EB7" w:rsidP="00EB4EB7">
      <w:r w:rsidRPr="00EB4EB7">
        <w:t xml:space="preserve">·         </w:t>
      </w:r>
      <w:r w:rsidRPr="00EB4EB7">
        <w:rPr>
          <w:u w:val="single"/>
        </w:rPr>
        <w:t>Measuring Success</w:t>
      </w:r>
      <w:r w:rsidRPr="00EB4EB7">
        <w:t>: Establishing clear metrics and KPIs to track progress and demonstrate the value of the technology roadmap. This includes demonstrating ROI, measuring improvements in service delivery, and assessing the impact on citizen satisfaction.</w:t>
      </w:r>
    </w:p>
    <w:p w14:paraId="0A340F44" w14:textId="6284DC06" w:rsidR="00EB4EB7" w:rsidRPr="00EB4EB7" w:rsidRDefault="00EB4EB7" w:rsidP="00EB4EB7">
      <w:r w:rsidRPr="00EB4EB7">
        <w:lastRenderedPageBreak/>
        <w:t xml:space="preserve">·         </w:t>
      </w:r>
      <w:r w:rsidRPr="00EB4EB7">
        <w:rPr>
          <w:u w:val="single"/>
        </w:rPr>
        <w:t>Adaptability and Agility</w:t>
      </w:r>
      <w:r w:rsidRPr="00EB4EB7">
        <w:t xml:space="preserve">: Maintaining roadmap flexibility in response to evolving technology trends, changing priorities, and unforeseen challenges. This requires a dynamic approach to </w:t>
      </w:r>
      <w:proofErr w:type="spellStart"/>
      <w:r w:rsidRPr="00EB4EB7">
        <w:t>roadmapping</w:t>
      </w:r>
      <w:proofErr w:type="spellEnd"/>
      <w:r w:rsidRPr="00EB4EB7">
        <w:t xml:space="preserve"> that allows for adjustments and course correction</w:t>
      </w:r>
    </w:p>
    <w:p w14:paraId="784E1BF1" w14:textId="104AE931" w:rsidR="007D4569" w:rsidRPr="007D4569" w:rsidRDefault="007D4569" w:rsidP="007D4569">
      <w:bookmarkStart w:id="0" w:name="_GoBack"/>
      <w:bookmarkEnd w:id="0"/>
    </w:p>
    <w:sectPr w:rsidR="007D4569" w:rsidRPr="007D4569" w:rsidSect="00EB4EB7">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2E6"/>
    <w:multiLevelType w:val="multilevel"/>
    <w:tmpl w:val="AF607A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5F67747"/>
    <w:multiLevelType w:val="hybridMultilevel"/>
    <w:tmpl w:val="3E2A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C2D3C"/>
    <w:multiLevelType w:val="hybridMultilevel"/>
    <w:tmpl w:val="21B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54B58"/>
    <w:multiLevelType w:val="hybridMultilevel"/>
    <w:tmpl w:val="43209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B1FC7"/>
    <w:multiLevelType w:val="hybridMultilevel"/>
    <w:tmpl w:val="35BCBCC4"/>
    <w:lvl w:ilvl="0" w:tplc="5376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9735BB"/>
    <w:multiLevelType w:val="hybridMultilevel"/>
    <w:tmpl w:val="F6F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1643D"/>
    <w:multiLevelType w:val="hybridMultilevel"/>
    <w:tmpl w:val="8DC6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69"/>
    <w:rsid w:val="000054C7"/>
    <w:rsid w:val="002D1BDA"/>
    <w:rsid w:val="00564072"/>
    <w:rsid w:val="0069696B"/>
    <w:rsid w:val="0079032E"/>
    <w:rsid w:val="007D4569"/>
    <w:rsid w:val="00EB4EB7"/>
    <w:rsid w:val="00EE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52B9"/>
  <w15:chartTrackingRefBased/>
  <w15:docId w15:val="{9CFBD7DF-EC41-4EE6-92AF-A5F7395A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4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4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4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569"/>
    <w:rPr>
      <w:rFonts w:eastAsiaTheme="majorEastAsia" w:cstheme="majorBidi"/>
      <w:color w:val="272727" w:themeColor="text1" w:themeTint="D8"/>
    </w:rPr>
  </w:style>
  <w:style w:type="paragraph" w:styleId="Title">
    <w:name w:val="Title"/>
    <w:basedOn w:val="Normal"/>
    <w:next w:val="Normal"/>
    <w:link w:val="TitleChar"/>
    <w:uiPriority w:val="10"/>
    <w:qFormat/>
    <w:rsid w:val="007D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569"/>
    <w:pPr>
      <w:spacing w:before="160"/>
      <w:jc w:val="center"/>
    </w:pPr>
    <w:rPr>
      <w:i/>
      <w:iCs/>
      <w:color w:val="404040" w:themeColor="text1" w:themeTint="BF"/>
    </w:rPr>
  </w:style>
  <w:style w:type="character" w:customStyle="1" w:styleId="QuoteChar">
    <w:name w:val="Quote Char"/>
    <w:basedOn w:val="DefaultParagraphFont"/>
    <w:link w:val="Quote"/>
    <w:uiPriority w:val="29"/>
    <w:rsid w:val="007D4569"/>
    <w:rPr>
      <w:i/>
      <w:iCs/>
      <w:color w:val="404040" w:themeColor="text1" w:themeTint="BF"/>
    </w:rPr>
  </w:style>
  <w:style w:type="paragraph" w:styleId="ListParagraph">
    <w:name w:val="List Paragraph"/>
    <w:basedOn w:val="Normal"/>
    <w:uiPriority w:val="34"/>
    <w:qFormat/>
    <w:rsid w:val="007D4569"/>
    <w:pPr>
      <w:ind w:left="720"/>
      <w:contextualSpacing/>
    </w:pPr>
  </w:style>
  <w:style w:type="character" w:styleId="IntenseEmphasis">
    <w:name w:val="Intense Emphasis"/>
    <w:basedOn w:val="DefaultParagraphFont"/>
    <w:uiPriority w:val="21"/>
    <w:qFormat/>
    <w:rsid w:val="007D4569"/>
    <w:rPr>
      <w:i/>
      <w:iCs/>
      <w:color w:val="0F4761" w:themeColor="accent1" w:themeShade="BF"/>
    </w:rPr>
  </w:style>
  <w:style w:type="paragraph" w:styleId="IntenseQuote">
    <w:name w:val="Intense Quote"/>
    <w:basedOn w:val="Normal"/>
    <w:next w:val="Normal"/>
    <w:link w:val="IntenseQuoteChar"/>
    <w:uiPriority w:val="30"/>
    <w:qFormat/>
    <w:rsid w:val="007D4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569"/>
    <w:rPr>
      <w:i/>
      <w:iCs/>
      <w:color w:val="0F4761" w:themeColor="accent1" w:themeShade="BF"/>
    </w:rPr>
  </w:style>
  <w:style w:type="character" w:styleId="IntenseReference">
    <w:name w:val="Intense Reference"/>
    <w:basedOn w:val="DefaultParagraphFont"/>
    <w:uiPriority w:val="32"/>
    <w:qFormat/>
    <w:rsid w:val="007D4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681">
      <w:bodyDiv w:val="1"/>
      <w:marLeft w:val="0"/>
      <w:marRight w:val="0"/>
      <w:marTop w:val="0"/>
      <w:marBottom w:val="0"/>
      <w:divBdr>
        <w:top w:val="none" w:sz="0" w:space="0" w:color="auto"/>
        <w:left w:val="none" w:sz="0" w:space="0" w:color="auto"/>
        <w:bottom w:val="none" w:sz="0" w:space="0" w:color="auto"/>
        <w:right w:val="none" w:sz="0" w:space="0" w:color="auto"/>
      </w:divBdr>
    </w:div>
    <w:div w:id="1383168793">
      <w:bodyDiv w:val="1"/>
      <w:marLeft w:val="0"/>
      <w:marRight w:val="0"/>
      <w:marTop w:val="0"/>
      <w:marBottom w:val="0"/>
      <w:divBdr>
        <w:top w:val="none" w:sz="0" w:space="0" w:color="auto"/>
        <w:left w:val="none" w:sz="0" w:space="0" w:color="auto"/>
        <w:bottom w:val="none" w:sz="0" w:space="0" w:color="auto"/>
        <w:right w:val="none" w:sz="0" w:space="0" w:color="auto"/>
      </w:divBdr>
    </w:div>
    <w:div w:id="1405908753">
      <w:bodyDiv w:val="1"/>
      <w:marLeft w:val="0"/>
      <w:marRight w:val="0"/>
      <w:marTop w:val="0"/>
      <w:marBottom w:val="0"/>
      <w:divBdr>
        <w:top w:val="none" w:sz="0" w:space="0" w:color="auto"/>
        <w:left w:val="none" w:sz="0" w:space="0" w:color="auto"/>
        <w:bottom w:val="none" w:sz="0" w:space="0" w:color="auto"/>
        <w:right w:val="none" w:sz="0" w:space="0" w:color="auto"/>
      </w:divBdr>
    </w:div>
    <w:div w:id="209192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7F3683E7FBA4DA8AE5A524A6952DE" ma:contentTypeVersion="20" ma:contentTypeDescription="Create a new document." ma:contentTypeScope="" ma:versionID="0cb07145c0457f1e28844d21ba3d1286">
  <xsd:schema xmlns:xsd="http://www.w3.org/2001/XMLSchema" xmlns:xs="http://www.w3.org/2001/XMLSchema" xmlns:p="http://schemas.microsoft.com/office/2006/metadata/properties" xmlns:ns1="http://schemas.microsoft.com/sharepoint/v3" xmlns:ns3="dcb6fe56-066f-46b8-a607-61eaad61619a" xmlns:ns4="90daf8ca-00ef-4459-9544-5d4d70b6633e" targetNamespace="http://schemas.microsoft.com/office/2006/metadata/properties" ma:root="true" ma:fieldsID="79c220d65ef5fd9c81a20b7bcda6f640" ns1:_="" ns3:_="" ns4:_="">
    <xsd:import namespace="http://schemas.microsoft.com/sharepoint/v3"/>
    <xsd:import namespace="dcb6fe56-066f-46b8-a607-61eaad61619a"/>
    <xsd:import namespace="90daf8ca-00ef-4459-9544-5d4d70b663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fe56-066f-46b8-a607-61eaad616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af8ca-00ef-4459-9544-5d4d70b66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cb6fe56-066f-46b8-a607-61eaad61619a" xsi:nil="true"/>
  </documentManagement>
</p:properties>
</file>

<file path=customXml/itemProps1.xml><?xml version="1.0" encoding="utf-8"?>
<ds:datastoreItem xmlns:ds="http://schemas.openxmlformats.org/officeDocument/2006/customXml" ds:itemID="{030BD967-8F00-4F5A-8D33-5C82E62A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6fe56-066f-46b8-a607-61eaad61619a"/>
    <ds:schemaRef ds:uri="90daf8ca-00ef-4459-9544-5d4d70b66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8BE6D-864F-4092-AE12-B5DCBA33FC09}">
  <ds:schemaRefs>
    <ds:schemaRef ds:uri="http://schemas.microsoft.com/sharepoint/v3/contenttype/forms"/>
  </ds:schemaRefs>
</ds:datastoreItem>
</file>

<file path=customXml/itemProps3.xml><?xml version="1.0" encoding="utf-8"?>
<ds:datastoreItem xmlns:ds="http://schemas.openxmlformats.org/officeDocument/2006/customXml" ds:itemID="{2695E482-F4C7-4CCF-8830-42FA547B8F74}">
  <ds:schemaRefs>
    <ds:schemaRef ds:uri="http://schemas.microsoft.com/office/2006/metadata/properties"/>
    <ds:schemaRef ds:uri="http://schemas.microsoft.com/office/infopath/2007/PartnerControls"/>
    <ds:schemaRef ds:uri="http://schemas.microsoft.com/sharepoint/v3"/>
    <ds:schemaRef ds:uri="dcb6fe56-066f-46b8-a607-61eaad61619a"/>
  </ds:schemaRefs>
</ds:datastoreItem>
</file>

<file path=docMetadata/LabelInfo.xml><?xml version="1.0" encoding="utf-8"?>
<clbl:labelList xmlns:clbl="http://schemas.microsoft.com/office/2020/mipLabelMetadata">
  <clbl:label id="{f42aa342-8706-4288-bd11-ebb85995028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Lonbom</dc:creator>
  <cp:keywords/>
  <dc:description/>
  <cp:lastModifiedBy>Noelle Hulshizer</cp:lastModifiedBy>
  <cp:revision>2</cp:revision>
  <dcterms:created xsi:type="dcterms:W3CDTF">2024-11-15T17:46:00Z</dcterms:created>
  <dcterms:modified xsi:type="dcterms:W3CDTF">2024-11-15T17:46:00Z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0x0101009A97F3683E7FBA4DA8AE5A524A6952DE</vt:lpwstr>
  </property>
</Properties>
</file>